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18" w:rsidRPr="00F24097" w:rsidRDefault="002C5D18" w:rsidP="002C5D18">
      <w:pPr>
        <w:jc w:val="center"/>
        <w:rPr>
          <w:b/>
          <w:szCs w:val="21"/>
        </w:rPr>
      </w:pPr>
      <w:proofErr w:type="gramStart"/>
      <w:r>
        <w:rPr>
          <w:rFonts w:hint="eastAsia"/>
          <w:b/>
          <w:sz w:val="32"/>
          <w:szCs w:val="32"/>
        </w:rPr>
        <w:t>首页热点</w:t>
      </w:r>
      <w:proofErr w:type="gramEnd"/>
      <w:r>
        <w:rPr>
          <w:rFonts w:hint="eastAsia"/>
          <w:b/>
          <w:sz w:val="32"/>
          <w:szCs w:val="32"/>
        </w:rPr>
        <w:t>问题：</w:t>
      </w:r>
    </w:p>
    <w:p w:rsidR="002C5D18" w:rsidRDefault="002C5D18" w:rsidP="002C5D18">
      <w:pPr>
        <w:rPr>
          <w:b/>
        </w:rPr>
      </w:pPr>
      <w:r w:rsidRPr="00A56E91">
        <w:rPr>
          <w:rFonts w:hint="eastAsia"/>
          <w:b/>
          <w:sz w:val="32"/>
          <w:szCs w:val="32"/>
        </w:rPr>
        <w:t>关于银</w:t>
      </w:r>
      <w:proofErr w:type="gramStart"/>
      <w:r w:rsidRPr="00A56E91">
        <w:rPr>
          <w:rFonts w:hint="eastAsia"/>
          <w:b/>
          <w:sz w:val="32"/>
          <w:szCs w:val="32"/>
        </w:rPr>
        <w:t>华</w:t>
      </w:r>
      <w:r>
        <w:rPr>
          <w:rFonts w:hint="eastAsia"/>
          <w:b/>
          <w:sz w:val="32"/>
          <w:szCs w:val="32"/>
        </w:rPr>
        <w:t>资源</w:t>
      </w:r>
      <w:proofErr w:type="gramEnd"/>
      <w:r>
        <w:rPr>
          <w:rFonts w:hint="eastAsia"/>
          <w:b/>
          <w:sz w:val="32"/>
          <w:szCs w:val="32"/>
        </w:rPr>
        <w:t>可能</w:t>
      </w:r>
      <w:proofErr w:type="gramStart"/>
      <w:r>
        <w:rPr>
          <w:rFonts w:hint="eastAsia"/>
          <w:b/>
          <w:sz w:val="32"/>
          <w:szCs w:val="32"/>
        </w:rPr>
        <w:t>发生下拆的</w:t>
      </w:r>
      <w:proofErr w:type="gramEnd"/>
      <w:r>
        <w:rPr>
          <w:rFonts w:hint="eastAsia"/>
          <w:b/>
          <w:sz w:val="32"/>
          <w:szCs w:val="32"/>
        </w:rPr>
        <w:t>常见问答</w:t>
      </w:r>
    </w:p>
    <w:p w:rsidR="002C5D18" w:rsidRPr="00580362" w:rsidRDefault="002C5D18" w:rsidP="002C5D18">
      <w:pPr>
        <w:rPr>
          <w:b/>
        </w:rPr>
      </w:pPr>
      <w:r w:rsidRPr="00C55132">
        <w:rPr>
          <w:rStyle w:val="a3"/>
          <w:rFonts w:ascii="Arial" w:hAnsi="Arial" w:cs="Arial"/>
          <w:color w:val="5E5E5E"/>
          <w:szCs w:val="21"/>
        </w:rPr>
        <w:t>1</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问：为什么最近总在发布《银华中证内地资源主题指数分级证券投资基金可能发生不定期份额折算的风险提示公告》？</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答：根据银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《基金合同》约定，当银华鑫瑞份额净值达到或小于</w:t>
      </w:r>
      <w:r w:rsidRPr="00C55132">
        <w:rPr>
          <w:rFonts w:ascii="Arial" w:hAnsi="Arial" w:cs="Arial"/>
          <w:color w:val="5E5E5E"/>
          <w:szCs w:val="21"/>
        </w:rPr>
        <w:t>0.25</w:t>
      </w:r>
      <w:r w:rsidRPr="00C55132">
        <w:rPr>
          <w:rFonts w:ascii="Arial" w:hAnsi="Arial" w:cs="Arial" w:hint="eastAsia"/>
          <w:color w:val="5E5E5E"/>
          <w:szCs w:val="21"/>
        </w:rPr>
        <w:t>元时，该基金将发生不定期份额折算，又称下拆。</w:t>
      </w:r>
      <w:proofErr w:type="gramStart"/>
      <w:r w:rsidRPr="00C55132">
        <w:rPr>
          <w:rFonts w:ascii="Arial" w:hAnsi="Arial" w:cs="Arial" w:hint="eastAsia"/>
          <w:color w:val="5E5E5E"/>
          <w:szCs w:val="21"/>
        </w:rPr>
        <w:t>下拆时</w:t>
      </w:r>
      <w:proofErr w:type="gramEnd"/>
      <w:r w:rsidRPr="00C55132">
        <w:rPr>
          <w:rFonts w:ascii="Arial" w:hAnsi="Arial" w:cs="Arial" w:hint="eastAsia"/>
          <w:color w:val="5E5E5E"/>
          <w:szCs w:val="21"/>
        </w:rPr>
        <w:t>该基金三类份额的份额净值均会调整为</w:t>
      </w:r>
      <w:r w:rsidRPr="00C55132">
        <w:rPr>
          <w:rFonts w:ascii="Arial" w:hAnsi="Arial" w:cs="Arial"/>
          <w:color w:val="5E5E5E"/>
          <w:szCs w:val="21"/>
        </w:rPr>
        <w:t>1</w:t>
      </w:r>
      <w:r w:rsidRPr="00C55132">
        <w:rPr>
          <w:rFonts w:ascii="Arial" w:hAnsi="Arial" w:cs="Arial" w:hint="eastAsia"/>
          <w:color w:val="5E5E5E"/>
          <w:szCs w:val="21"/>
        </w:rPr>
        <w:t>元，同时，在保证基金资产不变的前提下对三类份额进行相应调整。《提示公告》在银华鑫瑞份额净值较接近</w:t>
      </w:r>
      <w:proofErr w:type="gramStart"/>
      <w:r w:rsidRPr="00C55132">
        <w:rPr>
          <w:rFonts w:ascii="Arial" w:hAnsi="Arial" w:cs="Arial" w:hint="eastAsia"/>
          <w:color w:val="5E5E5E"/>
          <w:szCs w:val="21"/>
        </w:rPr>
        <w:t>下拆阀</w:t>
      </w:r>
      <w:proofErr w:type="gramEnd"/>
      <w:r w:rsidRPr="00C55132">
        <w:rPr>
          <w:rFonts w:ascii="Arial" w:hAnsi="Arial" w:cs="Arial" w:hint="eastAsia"/>
          <w:color w:val="5E5E5E"/>
          <w:szCs w:val="21"/>
        </w:rPr>
        <w:t>值</w:t>
      </w:r>
      <w:r w:rsidRPr="00C55132">
        <w:rPr>
          <w:rFonts w:ascii="Arial" w:hAnsi="Arial" w:cs="Arial"/>
          <w:color w:val="5E5E5E"/>
          <w:szCs w:val="21"/>
        </w:rPr>
        <w:t>0.25</w:t>
      </w:r>
      <w:r w:rsidRPr="00C55132">
        <w:rPr>
          <w:rFonts w:ascii="Arial" w:hAnsi="Arial" w:cs="Arial" w:hint="eastAsia"/>
          <w:color w:val="5E5E5E"/>
          <w:szCs w:val="21"/>
        </w:rPr>
        <w:t>元时发布，目的是向该基金持有人提示可能的风险并提请投资者关注可能进行的下拆。</w:t>
      </w:r>
      <w:r w:rsidRPr="00C55132">
        <w:rPr>
          <w:rFonts w:ascii="Arial" w:hAnsi="Arial" w:cs="Arial"/>
          <w:color w:val="5E5E5E"/>
          <w:szCs w:val="21"/>
        </w:rPr>
        <w:t xml:space="preserve">  </w:t>
      </w:r>
      <w:r w:rsidRPr="00C55132">
        <w:rPr>
          <w:rFonts w:ascii="Arial" w:hAnsi="Arial" w:cs="Arial"/>
          <w:color w:val="5E5E5E"/>
          <w:szCs w:val="21"/>
        </w:rPr>
        <w:br/>
        <w:t xml:space="preserve">   </w:t>
      </w:r>
      <w:r w:rsidRPr="00C55132">
        <w:rPr>
          <w:rFonts w:ascii="Arial" w:hAnsi="Arial" w:cs="Arial"/>
          <w:color w:val="5E5E5E"/>
          <w:szCs w:val="21"/>
        </w:rPr>
        <w:br/>
      </w:r>
      <w:r w:rsidRPr="00C55132">
        <w:rPr>
          <w:rStyle w:val="a3"/>
          <w:rFonts w:ascii="Arial" w:hAnsi="Arial" w:cs="Arial"/>
          <w:color w:val="5E5E5E"/>
          <w:szCs w:val="21"/>
        </w:rPr>
        <w:t>2</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问：我持有</w:t>
      </w:r>
      <w:proofErr w:type="gramStart"/>
      <w:r w:rsidRPr="00C55132">
        <w:rPr>
          <w:rStyle w:val="a3"/>
          <w:rFonts w:ascii="Arial" w:hAnsi="Arial" w:cs="Arial" w:hint="eastAsia"/>
          <w:color w:val="5E5E5E"/>
          <w:szCs w:val="21"/>
        </w:rPr>
        <w:t>鑫</w:t>
      </w:r>
      <w:proofErr w:type="gramEnd"/>
      <w:r w:rsidRPr="00C55132">
        <w:rPr>
          <w:rStyle w:val="a3"/>
          <w:rFonts w:ascii="Arial" w:hAnsi="Arial" w:cs="Arial" w:hint="eastAsia"/>
          <w:color w:val="5E5E5E"/>
          <w:szCs w:val="21"/>
        </w:rPr>
        <w:t>瑞份额，发生下拆后，我的份额会发生什么变化？</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答：当银华鑫瑞份额净值达到或小于</w:t>
      </w:r>
      <w:r w:rsidRPr="00C55132">
        <w:rPr>
          <w:rFonts w:ascii="Arial" w:hAnsi="Arial" w:cs="Arial"/>
          <w:color w:val="5E5E5E"/>
          <w:szCs w:val="21"/>
        </w:rPr>
        <w:t>0.25</w:t>
      </w:r>
      <w:r w:rsidRPr="00C55132">
        <w:rPr>
          <w:rFonts w:ascii="Arial" w:hAnsi="Arial" w:cs="Arial" w:hint="eastAsia"/>
          <w:color w:val="5E5E5E"/>
          <w:szCs w:val="21"/>
        </w:rPr>
        <w:t>元时，发生下拆，</w:t>
      </w:r>
      <w:proofErr w:type="gramStart"/>
      <w:r w:rsidRPr="00C55132">
        <w:rPr>
          <w:rFonts w:ascii="Arial" w:hAnsi="Arial" w:cs="Arial" w:hint="eastAsia"/>
          <w:color w:val="5E5E5E"/>
          <w:szCs w:val="21"/>
        </w:rPr>
        <w:t>下拆根据</w:t>
      </w:r>
      <w:proofErr w:type="gramEnd"/>
      <w:r w:rsidRPr="00C55132">
        <w:rPr>
          <w:rFonts w:ascii="Arial" w:hAnsi="Arial" w:cs="Arial" w:hint="eastAsia"/>
          <w:color w:val="5E5E5E"/>
          <w:szCs w:val="21"/>
        </w:rPr>
        <w:t>份额折算基准日（</w:t>
      </w:r>
      <w:r w:rsidRPr="00C55132">
        <w:rPr>
          <w:rFonts w:ascii="Arial" w:hAnsi="Arial" w:cs="Arial"/>
          <w:color w:val="5E5E5E"/>
          <w:szCs w:val="21"/>
        </w:rPr>
        <w:t>R</w:t>
      </w:r>
      <w:r w:rsidRPr="00C55132">
        <w:rPr>
          <w:rFonts w:ascii="Arial" w:hAnsi="Arial" w:cs="Arial" w:hint="eastAsia"/>
          <w:color w:val="5E5E5E"/>
          <w:szCs w:val="21"/>
        </w:rPr>
        <w:t>日）银华鑫瑞的份额净值进行，举例说明：假设</w:t>
      </w:r>
      <w:r w:rsidRPr="00C55132">
        <w:rPr>
          <w:rFonts w:ascii="Arial" w:hAnsi="Arial" w:cs="Arial"/>
          <w:color w:val="5E5E5E"/>
          <w:szCs w:val="21"/>
        </w:rPr>
        <w:t>R</w:t>
      </w:r>
      <w:r w:rsidRPr="00C55132">
        <w:rPr>
          <w:rFonts w:ascii="Arial" w:hAnsi="Arial" w:cs="Arial" w:hint="eastAsia"/>
          <w:color w:val="5E5E5E"/>
          <w:szCs w:val="21"/>
        </w:rPr>
        <w:t>日银华鑫瑞的份额净值为</w:t>
      </w:r>
      <w:r w:rsidRPr="00C55132">
        <w:rPr>
          <w:rFonts w:ascii="Arial" w:hAnsi="Arial" w:cs="Arial"/>
          <w:color w:val="5E5E5E"/>
          <w:szCs w:val="21"/>
        </w:rPr>
        <w:t>0.235</w:t>
      </w:r>
      <w:r w:rsidRPr="00C55132">
        <w:rPr>
          <w:rFonts w:ascii="Arial" w:hAnsi="Arial" w:cs="Arial" w:hint="eastAsia"/>
          <w:color w:val="5E5E5E"/>
          <w:szCs w:val="21"/>
        </w:rPr>
        <w:t>，下拆前您持有</w:t>
      </w:r>
      <w:r w:rsidRPr="00C55132">
        <w:rPr>
          <w:rFonts w:ascii="Arial" w:hAnsi="Arial" w:cs="Arial"/>
          <w:color w:val="5E5E5E"/>
          <w:szCs w:val="21"/>
        </w:rPr>
        <w:t>1</w:t>
      </w:r>
      <w:r w:rsidR="0029712E">
        <w:rPr>
          <w:rFonts w:ascii="Arial" w:hAnsi="Arial" w:cs="Arial" w:hint="eastAsia"/>
          <w:color w:val="5E5E5E"/>
          <w:szCs w:val="21"/>
        </w:rPr>
        <w:t>2</w:t>
      </w:r>
      <w:r w:rsidRPr="00C55132">
        <w:rPr>
          <w:rFonts w:ascii="Arial" w:hAnsi="Arial" w:cs="Arial"/>
          <w:color w:val="5E5E5E"/>
          <w:szCs w:val="21"/>
        </w:rPr>
        <w:t>000</w:t>
      </w:r>
      <w:r w:rsidRPr="00C55132">
        <w:rPr>
          <w:rFonts w:ascii="Arial" w:hAnsi="Arial" w:cs="Arial" w:hint="eastAsia"/>
          <w:color w:val="5E5E5E"/>
          <w:szCs w:val="21"/>
        </w:rPr>
        <w:t>份银华鑫瑞，下拆后银华鑫瑞的份额净值调整为</w:t>
      </w:r>
      <w:r w:rsidRPr="00C55132">
        <w:rPr>
          <w:rFonts w:ascii="Arial" w:hAnsi="Arial" w:cs="Arial"/>
          <w:color w:val="5E5E5E"/>
          <w:szCs w:val="21"/>
        </w:rPr>
        <w:t>1</w:t>
      </w:r>
      <w:r w:rsidRPr="00C55132">
        <w:rPr>
          <w:rFonts w:ascii="Arial" w:hAnsi="Arial" w:cs="Arial" w:hint="eastAsia"/>
          <w:color w:val="5E5E5E"/>
          <w:szCs w:val="21"/>
        </w:rPr>
        <w:t>，您持有的银华鑫瑞变为</w:t>
      </w:r>
      <w:r w:rsidRPr="00C55132">
        <w:rPr>
          <w:rFonts w:ascii="Arial" w:hAnsi="Arial" w:cs="Arial"/>
          <w:color w:val="5E5E5E"/>
          <w:szCs w:val="21"/>
        </w:rPr>
        <w:t>2</w:t>
      </w:r>
      <w:r w:rsidR="00716A72">
        <w:rPr>
          <w:rFonts w:ascii="Arial" w:hAnsi="Arial" w:cs="Arial" w:hint="eastAsia"/>
          <w:color w:val="5E5E5E"/>
          <w:szCs w:val="21"/>
        </w:rPr>
        <w:t>820</w:t>
      </w:r>
      <w:r w:rsidRPr="00C55132">
        <w:rPr>
          <w:rFonts w:ascii="Arial" w:hAnsi="Arial" w:cs="Arial" w:hint="eastAsia"/>
          <w:color w:val="5E5E5E"/>
          <w:szCs w:val="21"/>
        </w:rPr>
        <w:t>份。</w:t>
      </w:r>
      <w:proofErr w:type="gramStart"/>
      <w:r w:rsidRPr="00C55132">
        <w:rPr>
          <w:rFonts w:ascii="Arial" w:hAnsi="Arial" w:cs="Arial" w:hint="eastAsia"/>
          <w:color w:val="5E5E5E"/>
          <w:szCs w:val="21"/>
        </w:rPr>
        <w:t>下拆完成</w:t>
      </w:r>
      <w:proofErr w:type="gramEnd"/>
      <w:r w:rsidRPr="00C55132">
        <w:rPr>
          <w:rFonts w:ascii="Arial" w:hAnsi="Arial" w:cs="Arial" w:hint="eastAsia"/>
          <w:color w:val="5E5E5E"/>
          <w:szCs w:val="21"/>
        </w:rPr>
        <w:t>后，您的账面浮亏约等于</w:t>
      </w:r>
      <w:proofErr w:type="gramStart"/>
      <w:r w:rsidRPr="00C55132">
        <w:rPr>
          <w:rFonts w:ascii="Arial" w:hAnsi="Arial" w:cs="Arial" w:hint="eastAsia"/>
          <w:color w:val="5E5E5E"/>
          <w:szCs w:val="21"/>
        </w:rPr>
        <w:t>买入银</w:t>
      </w:r>
      <w:proofErr w:type="gramEnd"/>
      <w:r w:rsidRPr="00C55132">
        <w:rPr>
          <w:rFonts w:ascii="Arial" w:hAnsi="Arial" w:cs="Arial" w:hint="eastAsia"/>
          <w:color w:val="5E5E5E"/>
          <w:szCs w:val="21"/>
        </w:rPr>
        <w:t>华鑫瑞的成本价格与</w:t>
      </w:r>
      <w:r w:rsidRPr="00C55132">
        <w:rPr>
          <w:rFonts w:ascii="Arial" w:hAnsi="Arial" w:cs="Arial"/>
          <w:color w:val="5E5E5E"/>
          <w:szCs w:val="21"/>
        </w:rPr>
        <w:t>R</w:t>
      </w:r>
      <w:r w:rsidRPr="00C55132">
        <w:rPr>
          <w:rFonts w:ascii="Arial" w:hAnsi="Arial" w:cs="Arial" w:hint="eastAsia"/>
          <w:color w:val="5E5E5E"/>
          <w:szCs w:val="21"/>
        </w:rPr>
        <w:t>日银华鑫瑞份额净值</w:t>
      </w:r>
      <w:r>
        <w:rPr>
          <w:rFonts w:ascii="Arial" w:hAnsi="Arial" w:cs="Arial" w:hint="eastAsia"/>
          <w:color w:val="5E5E5E"/>
          <w:szCs w:val="21"/>
        </w:rPr>
        <w:t>（</w:t>
      </w:r>
      <w:r>
        <w:rPr>
          <w:rFonts w:ascii="Arial" w:hAnsi="Arial" w:cs="Arial"/>
          <w:color w:val="5E5E5E"/>
          <w:szCs w:val="21"/>
        </w:rPr>
        <w:t>0.235</w:t>
      </w:r>
      <w:r>
        <w:rPr>
          <w:rFonts w:ascii="Arial" w:hAnsi="Arial" w:cs="Arial" w:hint="eastAsia"/>
          <w:color w:val="5E5E5E"/>
          <w:szCs w:val="21"/>
        </w:rPr>
        <w:t>）</w:t>
      </w:r>
      <w:r w:rsidRPr="00C55132">
        <w:rPr>
          <w:rFonts w:ascii="Arial" w:hAnsi="Arial" w:cs="Arial" w:hint="eastAsia"/>
          <w:color w:val="5E5E5E"/>
          <w:szCs w:val="21"/>
        </w:rPr>
        <w:t>之差。</w:t>
      </w:r>
      <w:r w:rsidRPr="00C55132">
        <w:rPr>
          <w:rFonts w:ascii="Arial" w:hAnsi="Arial" w:cs="Arial"/>
          <w:color w:val="5E5E5E"/>
          <w:szCs w:val="21"/>
        </w:rPr>
        <w:t xml:space="preserve">  </w:t>
      </w:r>
      <w:r w:rsidRPr="00C55132">
        <w:rPr>
          <w:rFonts w:ascii="Arial" w:hAnsi="Arial" w:cs="Arial"/>
          <w:color w:val="5E5E5E"/>
          <w:szCs w:val="21"/>
        </w:rPr>
        <w:br/>
        <w:t xml:space="preserve">   </w:t>
      </w:r>
      <w:r w:rsidRPr="00C55132">
        <w:rPr>
          <w:rFonts w:ascii="Arial" w:hAnsi="Arial" w:cs="Arial"/>
          <w:color w:val="5E5E5E"/>
          <w:szCs w:val="21"/>
        </w:rPr>
        <w:br/>
      </w:r>
      <w:r w:rsidRPr="00C55132">
        <w:rPr>
          <w:rStyle w:val="a3"/>
          <w:rFonts w:ascii="Arial" w:hAnsi="Arial" w:cs="Arial"/>
          <w:color w:val="5E5E5E"/>
          <w:szCs w:val="21"/>
        </w:rPr>
        <w:t>3</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问：我持有金瑞份额，发生下拆后，我的份额会发生什么变化？</w:t>
      </w:r>
      <w:r w:rsidRPr="00C55132">
        <w:rPr>
          <w:rFonts w:ascii="Arial" w:hAnsi="Arial" w:cs="Arial"/>
          <w:color w:val="5E5E5E"/>
          <w:szCs w:val="21"/>
        </w:rPr>
        <w:br/>
      </w:r>
      <w:r w:rsidRPr="00C55132">
        <w:rPr>
          <w:rFonts w:ascii="Arial" w:hAnsi="Arial" w:cs="Arial" w:hint="eastAsia"/>
          <w:color w:val="5E5E5E"/>
          <w:szCs w:val="21"/>
        </w:rPr>
        <w:t>答：对于仅持有银华金瑞份额的持有人而言，下拆过程可举例说明：假设份额折算基准日（</w:t>
      </w:r>
      <w:r w:rsidRPr="00C55132">
        <w:rPr>
          <w:rFonts w:ascii="Arial" w:hAnsi="Arial" w:cs="Arial"/>
          <w:color w:val="5E5E5E"/>
          <w:szCs w:val="21"/>
        </w:rPr>
        <w:t>R</w:t>
      </w:r>
      <w:r w:rsidRPr="00C55132">
        <w:rPr>
          <w:rFonts w:ascii="Arial" w:hAnsi="Arial" w:cs="Arial" w:hint="eastAsia"/>
          <w:color w:val="5E5E5E"/>
          <w:szCs w:val="21"/>
        </w:rPr>
        <w:t>日）银华鑫瑞的份额净值为</w:t>
      </w:r>
      <w:r w:rsidRPr="00C55132">
        <w:rPr>
          <w:rFonts w:ascii="Arial" w:hAnsi="Arial" w:cs="Arial"/>
          <w:color w:val="5E5E5E"/>
          <w:szCs w:val="21"/>
        </w:rPr>
        <w:t>0.235</w:t>
      </w:r>
      <w:r w:rsidRPr="00C55132">
        <w:rPr>
          <w:rFonts w:ascii="Arial" w:hAnsi="Arial" w:cs="Arial" w:hint="eastAsia"/>
          <w:color w:val="5E5E5E"/>
          <w:szCs w:val="21"/>
        </w:rPr>
        <w:t>，银华金瑞的份额净值为</w:t>
      </w:r>
      <w:r w:rsidRPr="00C55132">
        <w:rPr>
          <w:rFonts w:ascii="Arial" w:hAnsi="Arial" w:cs="Arial"/>
          <w:color w:val="5E5E5E"/>
          <w:szCs w:val="21"/>
        </w:rPr>
        <w:t>1.046</w:t>
      </w:r>
      <w:r w:rsidRPr="00C55132">
        <w:rPr>
          <w:rFonts w:ascii="Arial" w:hAnsi="Arial" w:cs="Arial" w:hint="eastAsia"/>
          <w:color w:val="5E5E5E"/>
          <w:szCs w:val="21"/>
        </w:rPr>
        <w:t>，下拆前您持有银华金瑞</w:t>
      </w:r>
      <w:r w:rsidR="00D43CBA">
        <w:rPr>
          <w:rFonts w:ascii="Arial" w:hAnsi="Arial" w:cs="Arial" w:hint="eastAsia"/>
          <w:color w:val="5E5E5E"/>
          <w:szCs w:val="21"/>
        </w:rPr>
        <w:t>8</w:t>
      </w:r>
      <w:r w:rsidRPr="00C55132">
        <w:rPr>
          <w:rFonts w:ascii="Arial" w:hAnsi="Arial" w:cs="Arial"/>
          <w:color w:val="5E5E5E"/>
          <w:szCs w:val="21"/>
        </w:rPr>
        <w:t>000</w:t>
      </w:r>
      <w:r w:rsidRPr="00C55132">
        <w:rPr>
          <w:rFonts w:ascii="Arial" w:hAnsi="Arial" w:cs="Arial" w:hint="eastAsia"/>
          <w:color w:val="5E5E5E"/>
          <w:szCs w:val="21"/>
        </w:rPr>
        <w:t>份，下拆后银华鑫瑞和金瑞的份额净值均调整为</w:t>
      </w:r>
      <w:r w:rsidRPr="00C55132">
        <w:rPr>
          <w:rFonts w:ascii="Arial" w:hAnsi="Arial" w:cs="Arial"/>
          <w:color w:val="5E5E5E"/>
          <w:szCs w:val="21"/>
        </w:rPr>
        <w:t>1</w:t>
      </w:r>
      <w:r w:rsidRPr="00C55132">
        <w:rPr>
          <w:rFonts w:ascii="Arial" w:hAnsi="Arial" w:cs="Arial" w:hint="eastAsia"/>
          <w:color w:val="5E5E5E"/>
          <w:szCs w:val="21"/>
        </w:rPr>
        <w:t>，您持有的银华金瑞折算后为</w:t>
      </w:r>
      <w:r w:rsidRPr="00C55132">
        <w:rPr>
          <w:rFonts w:ascii="Arial" w:hAnsi="Arial" w:cs="Arial"/>
          <w:color w:val="5E5E5E"/>
          <w:szCs w:val="21"/>
        </w:rPr>
        <w:t>2</w:t>
      </w:r>
      <w:r w:rsidR="00716A72">
        <w:rPr>
          <w:rFonts w:ascii="Arial" w:hAnsi="Arial" w:cs="Arial" w:hint="eastAsia"/>
          <w:color w:val="5E5E5E"/>
          <w:szCs w:val="21"/>
        </w:rPr>
        <w:t>82</w:t>
      </w:r>
      <w:r w:rsidRPr="00C55132">
        <w:rPr>
          <w:rFonts w:ascii="Arial" w:hAnsi="Arial" w:cs="Arial"/>
          <w:color w:val="5E5E5E"/>
          <w:szCs w:val="21"/>
        </w:rPr>
        <w:t>0</w:t>
      </w:r>
      <w:r w:rsidRPr="00C55132">
        <w:rPr>
          <w:rFonts w:ascii="Arial" w:hAnsi="Arial" w:cs="Arial" w:hint="eastAsia"/>
          <w:color w:val="5E5E5E"/>
          <w:szCs w:val="21"/>
        </w:rPr>
        <w:t>份，同时增加</w:t>
      </w:r>
      <w:r w:rsidR="00716A72">
        <w:rPr>
          <w:rFonts w:ascii="Arial" w:hAnsi="Arial" w:cs="Arial" w:hint="eastAsia"/>
          <w:color w:val="5E5E5E"/>
          <w:szCs w:val="21"/>
        </w:rPr>
        <w:t>5548</w:t>
      </w:r>
      <w:r w:rsidRPr="00C55132">
        <w:rPr>
          <w:rFonts w:ascii="Arial" w:hAnsi="Arial" w:cs="Arial" w:hint="eastAsia"/>
          <w:color w:val="5E5E5E"/>
          <w:szCs w:val="21"/>
        </w:rPr>
        <w:t>（＝</w:t>
      </w:r>
      <w:r w:rsidRPr="00C55132">
        <w:rPr>
          <w:rFonts w:ascii="Arial" w:hAnsi="Arial" w:cs="Arial"/>
          <w:color w:val="5E5E5E"/>
          <w:szCs w:val="21"/>
        </w:rPr>
        <w:t>1.046*</w:t>
      </w:r>
      <w:r w:rsidR="00716A72">
        <w:rPr>
          <w:rFonts w:ascii="Arial" w:hAnsi="Arial" w:cs="Arial" w:hint="eastAsia"/>
          <w:color w:val="5E5E5E"/>
          <w:szCs w:val="21"/>
        </w:rPr>
        <w:t>8</w:t>
      </w:r>
      <w:r w:rsidRPr="00C55132">
        <w:rPr>
          <w:rFonts w:ascii="Arial" w:hAnsi="Arial" w:cs="Arial"/>
          <w:color w:val="5E5E5E"/>
          <w:szCs w:val="21"/>
        </w:rPr>
        <w:t>000-</w:t>
      </w:r>
      <w:r w:rsidR="00716A72" w:rsidRPr="00C55132">
        <w:rPr>
          <w:rFonts w:ascii="Arial" w:hAnsi="Arial" w:cs="Arial"/>
          <w:color w:val="5E5E5E"/>
          <w:szCs w:val="21"/>
        </w:rPr>
        <w:t>2</w:t>
      </w:r>
      <w:r w:rsidR="00716A72">
        <w:rPr>
          <w:rFonts w:ascii="Arial" w:hAnsi="Arial" w:cs="Arial" w:hint="eastAsia"/>
          <w:color w:val="5E5E5E"/>
          <w:szCs w:val="21"/>
        </w:rPr>
        <w:t>82</w:t>
      </w:r>
      <w:r w:rsidR="00716A72" w:rsidRPr="00C55132">
        <w:rPr>
          <w:rFonts w:ascii="Arial" w:hAnsi="Arial" w:cs="Arial"/>
          <w:color w:val="5E5E5E"/>
          <w:szCs w:val="21"/>
        </w:rPr>
        <w:t>0</w:t>
      </w:r>
      <w:r w:rsidRPr="00C55132">
        <w:rPr>
          <w:rFonts w:ascii="Arial" w:hAnsi="Arial" w:cs="Arial" w:hint="eastAsia"/>
          <w:color w:val="5E5E5E"/>
          <w:szCs w:val="21"/>
        </w:rPr>
        <w:t>）份银华资源份额。</w:t>
      </w:r>
      <w:proofErr w:type="gramStart"/>
      <w:r w:rsidRPr="00C55132">
        <w:rPr>
          <w:rFonts w:ascii="Arial" w:hAnsi="Arial" w:cs="Arial" w:hint="eastAsia"/>
          <w:color w:val="5E5E5E"/>
          <w:szCs w:val="21"/>
        </w:rPr>
        <w:t>下拆完成</w:t>
      </w:r>
      <w:proofErr w:type="gramEnd"/>
      <w:r w:rsidRPr="00C55132">
        <w:rPr>
          <w:rFonts w:ascii="Arial" w:hAnsi="Arial" w:cs="Arial" w:hint="eastAsia"/>
          <w:color w:val="5E5E5E"/>
          <w:szCs w:val="21"/>
        </w:rPr>
        <w:t>后，原银华金瑞份额持有人将获得一定比例的银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份额，获得的银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份额可按净值赎回，赎回费率</w:t>
      </w:r>
      <w:r w:rsidRPr="00C55132">
        <w:rPr>
          <w:rFonts w:ascii="Arial" w:hAnsi="Arial" w:cs="Arial"/>
          <w:color w:val="5E5E5E"/>
          <w:szCs w:val="21"/>
        </w:rPr>
        <w:t>0.5%</w:t>
      </w:r>
      <w:r w:rsidRPr="00C55132">
        <w:rPr>
          <w:rFonts w:ascii="Arial" w:hAnsi="Arial" w:cs="Arial" w:hint="eastAsia"/>
          <w:color w:val="5E5E5E"/>
          <w:szCs w:val="21"/>
        </w:rPr>
        <w:t>，也可分拆成银华金瑞与银华鑫瑞两类份额，进行二级市场交易。</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color w:val="5E5E5E"/>
          <w:szCs w:val="21"/>
        </w:rPr>
        <w:br/>
      </w:r>
      <w:r w:rsidRPr="00C55132">
        <w:rPr>
          <w:rFonts w:ascii="Arial" w:hAnsi="Arial" w:cs="Arial" w:hint="eastAsia"/>
          <w:color w:val="5E5E5E"/>
          <w:szCs w:val="21"/>
        </w:rPr>
        <w:t>风险提示：下拆后银华金瑞份额持有人的风险收益特征将发生较大变化，由持有单一的较低风险收益特征银华金瑞份额变为同时持有较低风险收益特征银华金瑞份额与较高风险收益特征银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份额的情况，因此银华金瑞份额持有人预期收益实现的不确定性将会增加。</w:t>
      </w:r>
      <w:r w:rsidRPr="00C55132">
        <w:rPr>
          <w:rFonts w:ascii="Arial" w:hAnsi="Arial" w:cs="Arial"/>
          <w:color w:val="5E5E5E"/>
          <w:szCs w:val="21"/>
        </w:rPr>
        <w:t xml:space="preserve"> </w:t>
      </w:r>
      <w:r w:rsidRPr="00C55132">
        <w:rPr>
          <w:rFonts w:ascii="Arial" w:hAnsi="Arial" w:cs="Arial"/>
          <w:color w:val="5E5E5E"/>
          <w:szCs w:val="21"/>
        </w:rPr>
        <w:br/>
        <w:t xml:space="preserve">   </w:t>
      </w:r>
      <w:r w:rsidRPr="00C55132">
        <w:rPr>
          <w:rFonts w:ascii="Arial" w:hAnsi="Arial" w:cs="Arial"/>
          <w:color w:val="5E5E5E"/>
          <w:szCs w:val="21"/>
        </w:rPr>
        <w:br/>
      </w:r>
      <w:r w:rsidRPr="00C55132">
        <w:rPr>
          <w:rStyle w:val="a3"/>
          <w:rFonts w:ascii="Arial" w:hAnsi="Arial" w:cs="Arial"/>
          <w:color w:val="5E5E5E"/>
          <w:szCs w:val="21"/>
        </w:rPr>
        <w:t>4</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问：我持有银</w:t>
      </w:r>
      <w:proofErr w:type="gramStart"/>
      <w:r w:rsidRPr="00C55132">
        <w:rPr>
          <w:rStyle w:val="a3"/>
          <w:rFonts w:ascii="Arial" w:hAnsi="Arial" w:cs="Arial" w:hint="eastAsia"/>
          <w:color w:val="5E5E5E"/>
          <w:szCs w:val="21"/>
        </w:rPr>
        <w:t>华资源</w:t>
      </w:r>
      <w:proofErr w:type="gramEnd"/>
      <w:r w:rsidRPr="00C55132">
        <w:rPr>
          <w:rStyle w:val="a3"/>
          <w:rFonts w:ascii="Arial" w:hAnsi="Arial" w:cs="Arial" w:hint="eastAsia"/>
          <w:color w:val="5E5E5E"/>
          <w:szCs w:val="21"/>
        </w:rPr>
        <w:t>份额，发生下拆后，我的份额会发生什么变化？</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答：对您来说，</w:t>
      </w:r>
      <w:proofErr w:type="gramStart"/>
      <w:r w:rsidRPr="00C55132">
        <w:rPr>
          <w:rFonts w:ascii="Arial" w:hAnsi="Arial" w:cs="Arial" w:hint="eastAsia"/>
          <w:color w:val="5E5E5E"/>
          <w:szCs w:val="21"/>
        </w:rPr>
        <w:t>下拆仅</w:t>
      </w:r>
      <w:proofErr w:type="gramEnd"/>
      <w:r w:rsidRPr="00C55132">
        <w:rPr>
          <w:rFonts w:ascii="Arial" w:hAnsi="Arial" w:cs="Arial" w:hint="eastAsia"/>
          <w:color w:val="5E5E5E"/>
          <w:szCs w:val="21"/>
        </w:rPr>
        <w:t>是一次简单的份额折算过程。折算后，银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基金份额净值将从</w:t>
      </w:r>
      <w:r w:rsidRPr="00C55132">
        <w:rPr>
          <w:rFonts w:ascii="Arial" w:hAnsi="Arial" w:cs="Arial"/>
          <w:color w:val="5E5E5E"/>
          <w:szCs w:val="21"/>
        </w:rPr>
        <w:t>0.</w:t>
      </w:r>
      <w:r>
        <w:rPr>
          <w:rFonts w:ascii="Arial" w:hAnsi="Arial" w:cs="Arial"/>
          <w:color w:val="5E5E5E"/>
          <w:szCs w:val="21"/>
        </w:rPr>
        <w:t>5</w:t>
      </w:r>
      <w:r w:rsidRPr="00C55132">
        <w:rPr>
          <w:rFonts w:ascii="Arial" w:hAnsi="Arial" w:cs="Arial"/>
          <w:color w:val="5E5E5E"/>
          <w:szCs w:val="21"/>
        </w:rPr>
        <w:t>6</w:t>
      </w:r>
      <w:r w:rsidRPr="00C55132">
        <w:rPr>
          <w:rFonts w:ascii="Arial" w:hAnsi="Arial" w:cs="Arial" w:hint="eastAsia"/>
          <w:color w:val="5E5E5E"/>
          <w:szCs w:val="21"/>
        </w:rPr>
        <w:t>元左右调整为</w:t>
      </w:r>
      <w:r w:rsidRPr="00C55132">
        <w:rPr>
          <w:rFonts w:ascii="Arial" w:hAnsi="Arial" w:cs="Arial"/>
          <w:color w:val="5E5E5E"/>
          <w:szCs w:val="21"/>
        </w:rPr>
        <w:t>1</w:t>
      </w:r>
      <w:r w:rsidRPr="00C55132">
        <w:rPr>
          <w:rFonts w:ascii="Arial" w:hAnsi="Arial" w:cs="Arial" w:hint="eastAsia"/>
          <w:color w:val="5E5E5E"/>
          <w:szCs w:val="21"/>
        </w:rPr>
        <w:t>元，同时，您持有的份额数将相应缩减，折算前后，您所持有的资产将保持不变。</w:t>
      </w:r>
      <w:r w:rsidRPr="00C55132">
        <w:rPr>
          <w:rFonts w:ascii="Arial" w:hAnsi="Arial" w:cs="Arial"/>
          <w:color w:val="5E5E5E"/>
          <w:szCs w:val="21"/>
        </w:rPr>
        <w:t xml:space="preserve">  </w:t>
      </w:r>
      <w:r w:rsidRPr="00C55132">
        <w:rPr>
          <w:rFonts w:ascii="Arial" w:hAnsi="Arial" w:cs="Arial"/>
          <w:color w:val="5E5E5E"/>
          <w:szCs w:val="21"/>
        </w:rPr>
        <w:br/>
        <w:t xml:space="preserve">   </w:t>
      </w:r>
      <w:r w:rsidRPr="00C55132">
        <w:rPr>
          <w:rFonts w:ascii="Arial" w:hAnsi="Arial" w:cs="Arial"/>
          <w:color w:val="5E5E5E"/>
          <w:szCs w:val="21"/>
        </w:rPr>
        <w:br/>
      </w:r>
      <w:r w:rsidRPr="00C55132">
        <w:rPr>
          <w:rStyle w:val="a3"/>
          <w:rFonts w:ascii="Arial" w:hAnsi="Arial" w:cs="Arial"/>
          <w:color w:val="5E5E5E"/>
          <w:szCs w:val="21"/>
        </w:rPr>
        <w:t>5</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w:t>
      </w:r>
      <w:proofErr w:type="gramStart"/>
      <w:r w:rsidRPr="00C55132">
        <w:rPr>
          <w:rStyle w:val="a3"/>
          <w:rFonts w:ascii="Arial" w:hAnsi="Arial" w:cs="Arial" w:hint="eastAsia"/>
          <w:color w:val="5E5E5E"/>
          <w:szCs w:val="21"/>
        </w:rPr>
        <w:t>下拆时</w:t>
      </w:r>
      <w:proofErr w:type="gramEnd"/>
      <w:r w:rsidRPr="00C55132">
        <w:rPr>
          <w:rStyle w:val="a3"/>
          <w:rFonts w:ascii="Arial" w:hAnsi="Arial" w:cs="Arial" w:hint="eastAsia"/>
          <w:color w:val="5E5E5E"/>
          <w:szCs w:val="21"/>
        </w:rPr>
        <w:t>，会停牌吗？</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答：</w:t>
      </w:r>
      <w:proofErr w:type="gramStart"/>
      <w:r w:rsidRPr="00C55132">
        <w:rPr>
          <w:rFonts w:ascii="Arial" w:hAnsi="Arial" w:cs="Arial" w:hint="eastAsia"/>
          <w:color w:val="5E5E5E"/>
          <w:szCs w:val="21"/>
        </w:rPr>
        <w:t>若银华鑫瑞</w:t>
      </w:r>
      <w:proofErr w:type="gramEnd"/>
      <w:r w:rsidRPr="00C55132">
        <w:rPr>
          <w:rFonts w:ascii="Arial" w:hAnsi="Arial" w:cs="Arial" w:hint="eastAsia"/>
          <w:color w:val="5E5E5E"/>
          <w:szCs w:val="21"/>
        </w:rPr>
        <w:t>净值达到或小于</w:t>
      </w:r>
      <w:r w:rsidRPr="00C55132">
        <w:rPr>
          <w:rFonts w:ascii="Arial" w:hAnsi="Arial" w:cs="Arial"/>
          <w:color w:val="5E5E5E"/>
          <w:szCs w:val="21"/>
        </w:rPr>
        <w:t>0.25</w:t>
      </w:r>
      <w:r w:rsidRPr="00C55132">
        <w:rPr>
          <w:rFonts w:ascii="Arial" w:hAnsi="Arial" w:cs="Arial" w:hint="eastAsia"/>
          <w:color w:val="5E5E5E"/>
          <w:szCs w:val="21"/>
        </w:rPr>
        <w:t>元，将</w:t>
      </w:r>
      <w:proofErr w:type="gramStart"/>
      <w:r w:rsidRPr="00C55132">
        <w:rPr>
          <w:rFonts w:ascii="Arial" w:hAnsi="Arial" w:cs="Arial" w:hint="eastAsia"/>
          <w:color w:val="5E5E5E"/>
          <w:szCs w:val="21"/>
        </w:rPr>
        <w:t>启动下拆业务</w:t>
      </w:r>
      <w:proofErr w:type="gramEnd"/>
      <w:r w:rsidRPr="00C55132">
        <w:rPr>
          <w:rFonts w:ascii="Arial" w:hAnsi="Arial" w:cs="Arial" w:hint="eastAsia"/>
          <w:color w:val="5E5E5E"/>
          <w:szCs w:val="21"/>
        </w:rPr>
        <w:t>处理流程，简单时间表如下（此表内的</w:t>
      </w:r>
      <w:r w:rsidRPr="00C55132">
        <w:rPr>
          <w:rFonts w:ascii="Arial" w:hAnsi="Arial" w:cs="Arial"/>
          <w:color w:val="5E5E5E"/>
          <w:szCs w:val="21"/>
        </w:rPr>
        <w:t>“</w:t>
      </w:r>
      <w:r w:rsidRPr="00C55132">
        <w:rPr>
          <w:rFonts w:ascii="Arial" w:hAnsi="Arial" w:cs="Arial" w:hint="eastAsia"/>
          <w:color w:val="5E5E5E"/>
          <w:szCs w:val="21"/>
        </w:rPr>
        <w:t>日</w:t>
      </w:r>
      <w:r w:rsidRPr="00C55132">
        <w:rPr>
          <w:rFonts w:ascii="Arial" w:hAnsi="Arial" w:cs="Arial"/>
          <w:color w:val="5E5E5E"/>
          <w:szCs w:val="21"/>
        </w:rPr>
        <w:t>”</w:t>
      </w:r>
      <w:r w:rsidRPr="00C55132">
        <w:rPr>
          <w:rFonts w:ascii="Arial" w:hAnsi="Arial" w:cs="Arial" w:hint="eastAsia"/>
          <w:color w:val="5E5E5E"/>
          <w:szCs w:val="21"/>
        </w:rPr>
        <w:t>均指工作日，</w:t>
      </w:r>
      <w:r w:rsidRPr="00C55132">
        <w:rPr>
          <w:rFonts w:ascii="Arial" w:hAnsi="Arial" w:cs="Arial"/>
          <w:color w:val="5E5E5E"/>
          <w:szCs w:val="21"/>
        </w:rPr>
        <w:t>R</w:t>
      </w:r>
      <w:r w:rsidRPr="00C55132">
        <w:rPr>
          <w:rFonts w:ascii="Arial" w:hAnsi="Arial" w:cs="Arial" w:hint="eastAsia"/>
          <w:color w:val="5E5E5E"/>
          <w:szCs w:val="21"/>
        </w:rPr>
        <w:t>日为份额折算基准日）：</w:t>
      </w:r>
      <w:r w:rsidRPr="00C55132">
        <w:rPr>
          <w:rFonts w:ascii="Arial" w:hAnsi="Arial" w:cs="Arial"/>
          <w:color w:val="5E5E5E"/>
          <w:szCs w:val="21"/>
        </w:rPr>
        <w:t xml:space="preserve">  </w:t>
      </w:r>
      <w:r w:rsidRPr="00C55132">
        <w:rPr>
          <w:rFonts w:ascii="Arial" w:hAnsi="Arial" w:cs="Arial"/>
          <w:color w:val="5E5E5E"/>
          <w:szCs w:val="21"/>
        </w:rPr>
        <w:br/>
        <w:t>R</w:t>
      </w:r>
      <w:r w:rsidRPr="00C55132">
        <w:rPr>
          <w:rFonts w:ascii="Arial" w:hAnsi="Arial" w:cs="Arial" w:hint="eastAsia"/>
          <w:color w:val="5E5E5E"/>
          <w:szCs w:val="21"/>
        </w:rPr>
        <w:t>－</w:t>
      </w:r>
      <w:r w:rsidRPr="00C55132">
        <w:rPr>
          <w:rFonts w:ascii="Arial" w:hAnsi="Arial" w:cs="Arial"/>
          <w:color w:val="5E5E5E"/>
          <w:szCs w:val="21"/>
        </w:rPr>
        <w:t>1</w:t>
      </w:r>
      <w:r w:rsidRPr="00C55132">
        <w:rPr>
          <w:rFonts w:ascii="Arial" w:hAnsi="Arial" w:cs="Arial" w:hint="eastAsia"/>
          <w:color w:val="5E5E5E"/>
          <w:szCs w:val="21"/>
        </w:rPr>
        <w:t>日，银华鑫瑞净值达到或小于</w:t>
      </w:r>
      <w:r w:rsidRPr="00C55132">
        <w:rPr>
          <w:rFonts w:ascii="Arial" w:hAnsi="Arial" w:cs="Arial"/>
          <w:color w:val="5E5E5E"/>
          <w:szCs w:val="21"/>
        </w:rPr>
        <w:t>0.25</w:t>
      </w:r>
      <w:r w:rsidRPr="00C55132">
        <w:rPr>
          <w:rFonts w:ascii="Arial" w:hAnsi="Arial" w:cs="Arial" w:hint="eastAsia"/>
          <w:color w:val="5E5E5E"/>
          <w:szCs w:val="21"/>
        </w:rPr>
        <w:t>元阀值。</w:t>
      </w:r>
      <w:r w:rsidRPr="00C55132">
        <w:rPr>
          <w:rFonts w:ascii="Arial" w:hAnsi="Arial" w:cs="Arial"/>
          <w:color w:val="5E5E5E"/>
          <w:szCs w:val="21"/>
        </w:rPr>
        <w:t xml:space="preserve">  </w:t>
      </w:r>
      <w:r w:rsidRPr="00C55132">
        <w:rPr>
          <w:rFonts w:ascii="Arial" w:hAnsi="Arial" w:cs="Arial"/>
          <w:color w:val="5E5E5E"/>
          <w:szCs w:val="21"/>
        </w:rPr>
        <w:br/>
        <w:t>R</w:t>
      </w:r>
      <w:r w:rsidRPr="00C55132">
        <w:rPr>
          <w:rFonts w:ascii="Arial" w:hAnsi="Arial" w:cs="Arial" w:hint="eastAsia"/>
          <w:color w:val="5E5E5E"/>
          <w:szCs w:val="21"/>
        </w:rPr>
        <w:t>日，暂停银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基金的申购、赎回、配对转换、</w:t>
      </w:r>
      <w:r>
        <w:rPr>
          <w:rFonts w:ascii="Arial" w:hAnsi="Arial" w:cs="Arial" w:hint="eastAsia"/>
          <w:color w:val="5E5E5E"/>
          <w:szCs w:val="21"/>
        </w:rPr>
        <w:t>定期定额投资、</w:t>
      </w:r>
      <w:r w:rsidRPr="00C55132">
        <w:rPr>
          <w:rFonts w:ascii="Arial" w:hAnsi="Arial" w:cs="Arial" w:hint="eastAsia"/>
          <w:color w:val="5E5E5E"/>
          <w:szCs w:val="21"/>
        </w:rPr>
        <w:t>场外转托管和跨系统转托管业务。折算依据本日银华鑫瑞份额净值计算。</w:t>
      </w:r>
      <w:r w:rsidRPr="00C55132">
        <w:rPr>
          <w:rFonts w:ascii="Arial" w:hAnsi="Arial" w:cs="Arial"/>
          <w:color w:val="5E5E5E"/>
          <w:szCs w:val="21"/>
        </w:rPr>
        <w:t xml:space="preserve">  </w:t>
      </w:r>
      <w:r w:rsidRPr="00C55132">
        <w:rPr>
          <w:rFonts w:ascii="Arial" w:hAnsi="Arial" w:cs="Arial"/>
          <w:color w:val="5E5E5E"/>
          <w:szCs w:val="21"/>
        </w:rPr>
        <w:br/>
        <w:t>R+1</w:t>
      </w:r>
      <w:r w:rsidRPr="00C55132">
        <w:rPr>
          <w:rFonts w:ascii="Arial" w:hAnsi="Arial" w:cs="Arial" w:hint="eastAsia"/>
          <w:color w:val="5E5E5E"/>
          <w:szCs w:val="21"/>
        </w:rPr>
        <w:t>日，暂停银华金瑞、银华鑫瑞的交易。继续暂停银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基金的申购、赎回、</w:t>
      </w:r>
      <w:r>
        <w:rPr>
          <w:rFonts w:ascii="Arial" w:hAnsi="Arial" w:cs="Arial" w:hint="eastAsia"/>
          <w:color w:val="5E5E5E"/>
          <w:szCs w:val="21"/>
        </w:rPr>
        <w:t>定期定额投资、</w:t>
      </w:r>
      <w:r w:rsidRPr="00C55132">
        <w:rPr>
          <w:rFonts w:ascii="Arial" w:hAnsi="Arial" w:cs="Arial" w:hint="eastAsia"/>
          <w:color w:val="5E5E5E"/>
          <w:szCs w:val="21"/>
        </w:rPr>
        <w:t>配对转换、场外转托管和跨系统转托管业务。</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color w:val="5E5E5E"/>
          <w:szCs w:val="21"/>
        </w:rPr>
        <w:lastRenderedPageBreak/>
        <w:t>R+2</w:t>
      </w:r>
      <w:r w:rsidRPr="00C55132">
        <w:rPr>
          <w:rFonts w:ascii="Arial" w:hAnsi="Arial" w:cs="Arial" w:hint="eastAsia"/>
          <w:color w:val="5E5E5E"/>
          <w:szCs w:val="21"/>
        </w:rPr>
        <w:t>日，恢复银华金瑞、银华鑫瑞交易。恢复银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基金的申购、赎回、配对转换、</w:t>
      </w:r>
      <w:r>
        <w:rPr>
          <w:rFonts w:ascii="Arial" w:hAnsi="Arial" w:cs="Arial" w:hint="eastAsia"/>
          <w:color w:val="5E5E5E"/>
          <w:szCs w:val="21"/>
        </w:rPr>
        <w:t>定期定额投资、</w:t>
      </w:r>
      <w:r w:rsidRPr="00C55132">
        <w:rPr>
          <w:rFonts w:ascii="Arial" w:hAnsi="Arial" w:cs="Arial" w:hint="eastAsia"/>
          <w:color w:val="5E5E5E"/>
          <w:szCs w:val="21"/>
        </w:rPr>
        <w:t>场外转托管和跨系统转托管业务。</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若深圳证券交易所及中登深圳分公司的相关业务流程发生变化，此流程也将相应调整，最终以我司披露的相关公告为准。</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color w:val="5E5E5E"/>
          <w:szCs w:val="21"/>
        </w:rPr>
        <w:br/>
      </w:r>
      <w:r w:rsidRPr="00C55132">
        <w:rPr>
          <w:rStyle w:val="a3"/>
          <w:rFonts w:ascii="Arial" w:hAnsi="Arial" w:cs="Arial"/>
          <w:color w:val="5E5E5E"/>
          <w:szCs w:val="21"/>
        </w:rPr>
        <w:t>6</w:t>
      </w:r>
      <w:r w:rsidRPr="00C55132">
        <w:rPr>
          <w:rStyle w:val="a3"/>
          <w:rFonts w:ascii="Arial" w:hAnsi="Arial" w:cs="Arial" w:hint="eastAsia"/>
          <w:color w:val="5E5E5E"/>
          <w:szCs w:val="21"/>
        </w:rPr>
        <w:t>、</w:t>
      </w:r>
      <w:r w:rsidRPr="00C55132">
        <w:rPr>
          <w:rStyle w:val="a3"/>
          <w:rFonts w:ascii="Arial" w:hAnsi="Arial" w:cs="Arial"/>
          <w:color w:val="5E5E5E"/>
          <w:szCs w:val="21"/>
        </w:rPr>
        <w:t> </w:t>
      </w:r>
      <w:r w:rsidRPr="00C55132">
        <w:rPr>
          <w:rStyle w:val="a3"/>
          <w:rFonts w:ascii="Arial" w:hAnsi="Arial" w:cs="Arial" w:hint="eastAsia"/>
          <w:color w:val="5E5E5E"/>
          <w:szCs w:val="21"/>
        </w:rPr>
        <w:t>问：我持有的金瑞或</w:t>
      </w:r>
      <w:proofErr w:type="gramStart"/>
      <w:r w:rsidRPr="00C55132">
        <w:rPr>
          <w:rStyle w:val="a3"/>
          <w:rFonts w:ascii="Arial" w:hAnsi="Arial" w:cs="Arial" w:hint="eastAsia"/>
          <w:color w:val="5E5E5E"/>
          <w:szCs w:val="21"/>
        </w:rPr>
        <w:t>鑫</w:t>
      </w:r>
      <w:proofErr w:type="gramEnd"/>
      <w:r w:rsidRPr="00C55132">
        <w:rPr>
          <w:rStyle w:val="a3"/>
          <w:rFonts w:ascii="Arial" w:hAnsi="Arial" w:cs="Arial" w:hint="eastAsia"/>
          <w:color w:val="5E5E5E"/>
          <w:szCs w:val="21"/>
        </w:rPr>
        <w:t>瑞份额较小，折算后会出现什么情况？</w:t>
      </w:r>
      <w:r w:rsidRPr="00C55132">
        <w:rPr>
          <w:rFonts w:ascii="Arial" w:hAnsi="Arial" w:cs="Arial"/>
          <w:color w:val="5E5E5E"/>
          <w:szCs w:val="21"/>
        </w:rPr>
        <w:t xml:space="preserve"> </w:t>
      </w:r>
      <w:r w:rsidRPr="00C55132">
        <w:rPr>
          <w:rFonts w:ascii="Arial" w:hAnsi="Arial" w:cs="Arial"/>
          <w:color w:val="5E5E5E"/>
          <w:szCs w:val="21"/>
        </w:rPr>
        <w:br/>
      </w:r>
      <w:r w:rsidRPr="00C55132">
        <w:rPr>
          <w:rFonts w:ascii="Arial" w:hAnsi="Arial" w:cs="Arial" w:hint="eastAsia"/>
          <w:color w:val="5E5E5E"/>
          <w:szCs w:val="21"/>
        </w:rPr>
        <w:t>答：由于银华金瑞份额、银华鑫瑞份额、银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份额的场内份额经折算后的份额数均取整计算（最小单位为</w:t>
      </w:r>
      <w:r w:rsidRPr="00C55132">
        <w:rPr>
          <w:rFonts w:ascii="Arial" w:hAnsi="Arial" w:cs="Arial"/>
          <w:color w:val="5E5E5E"/>
          <w:szCs w:val="21"/>
        </w:rPr>
        <w:t>1</w:t>
      </w:r>
      <w:r w:rsidRPr="00C55132">
        <w:rPr>
          <w:rFonts w:ascii="Arial" w:hAnsi="Arial" w:cs="Arial" w:hint="eastAsia"/>
          <w:color w:val="5E5E5E"/>
          <w:szCs w:val="21"/>
        </w:rPr>
        <w:t>份），舍去部分计入基金财产，持有</w:t>
      </w:r>
      <w:proofErr w:type="gramStart"/>
      <w:r w:rsidRPr="00C55132">
        <w:rPr>
          <w:rFonts w:ascii="Arial" w:hAnsi="Arial" w:cs="Arial" w:hint="eastAsia"/>
          <w:color w:val="5E5E5E"/>
          <w:szCs w:val="21"/>
        </w:rPr>
        <w:t>较少银</w:t>
      </w:r>
      <w:proofErr w:type="gramEnd"/>
      <w:r w:rsidRPr="00C55132">
        <w:rPr>
          <w:rFonts w:ascii="Arial" w:hAnsi="Arial" w:cs="Arial" w:hint="eastAsia"/>
          <w:color w:val="5E5E5E"/>
          <w:szCs w:val="21"/>
        </w:rPr>
        <w:t>华金瑞份额数或银华鑫瑞份额数或银</w:t>
      </w:r>
      <w:proofErr w:type="gramStart"/>
      <w:r w:rsidRPr="00C55132">
        <w:rPr>
          <w:rFonts w:ascii="Arial" w:hAnsi="Arial" w:cs="Arial" w:hint="eastAsia"/>
          <w:color w:val="5E5E5E"/>
          <w:szCs w:val="21"/>
        </w:rPr>
        <w:t>华资源</w:t>
      </w:r>
      <w:proofErr w:type="gramEnd"/>
      <w:r w:rsidRPr="00C55132">
        <w:rPr>
          <w:rFonts w:ascii="Arial" w:hAnsi="Arial" w:cs="Arial" w:hint="eastAsia"/>
          <w:color w:val="5E5E5E"/>
          <w:szCs w:val="21"/>
        </w:rPr>
        <w:t>份额场内份额数的份额持有人存在无法获得折算后份额的可能性。</w:t>
      </w:r>
    </w:p>
    <w:p w:rsidR="00963A20" w:rsidRPr="002C5D18" w:rsidRDefault="00963A20"/>
    <w:sectPr w:rsidR="00963A20" w:rsidRPr="002C5D18" w:rsidSect="00580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23" w:rsidRDefault="00FE5823" w:rsidP="0029712E">
      <w:r>
        <w:separator/>
      </w:r>
    </w:p>
  </w:endnote>
  <w:endnote w:type="continuationSeparator" w:id="0">
    <w:p w:rsidR="00FE5823" w:rsidRDefault="00FE5823" w:rsidP="002971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23" w:rsidRDefault="00FE5823" w:rsidP="0029712E">
      <w:r>
        <w:separator/>
      </w:r>
    </w:p>
  </w:footnote>
  <w:footnote w:type="continuationSeparator" w:id="0">
    <w:p w:rsidR="00FE5823" w:rsidRDefault="00FE5823" w:rsidP="002971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D18"/>
    <w:rsid w:val="000407F5"/>
    <w:rsid w:val="001622D0"/>
    <w:rsid w:val="0029712E"/>
    <w:rsid w:val="002C5D18"/>
    <w:rsid w:val="00716A72"/>
    <w:rsid w:val="00963A20"/>
    <w:rsid w:val="00D43CBA"/>
    <w:rsid w:val="00F86DFB"/>
    <w:rsid w:val="00FE5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C5D18"/>
    <w:rPr>
      <w:rFonts w:cs="Times New Roman"/>
      <w:b/>
      <w:bCs/>
    </w:rPr>
  </w:style>
  <w:style w:type="paragraph" w:styleId="a4">
    <w:name w:val="header"/>
    <w:basedOn w:val="a"/>
    <w:link w:val="Char"/>
    <w:uiPriority w:val="99"/>
    <w:semiHidden/>
    <w:unhideWhenUsed/>
    <w:rsid w:val="00297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12E"/>
    <w:rPr>
      <w:rFonts w:ascii="Times New Roman" w:eastAsia="宋体" w:hAnsi="Times New Roman" w:cs="Times New Roman"/>
      <w:sz w:val="18"/>
      <w:szCs w:val="18"/>
    </w:rPr>
  </w:style>
  <w:style w:type="paragraph" w:styleId="a5">
    <w:name w:val="footer"/>
    <w:basedOn w:val="a"/>
    <w:link w:val="Char0"/>
    <w:uiPriority w:val="99"/>
    <w:semiHidden/>
    <w:unhideWhenUsed/>
    <w:rsid w:val="002971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71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228</Words>
  <Characters>1302</Characters>
  <Application>Microsoft Office Word</Application>
  <DocSecurity>0</DocSecurity>
  <Lines>10</Lines>
  <Paragraphs>3</Paragraphs>
  <ScaleCrop>false</ScaleCrop>
  <Company>yhfund</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董恩彤</dc:creator>
  <cp:keywords/>
  <dc:description/>
  <cp:lastModifiedBy>maj</cp:lastModifiedBy>
  <cp:revision>3</cp:revision>
  <dcterms:created xsi:type="dcterms:W3CDTF">2013-12-20T06:32:00Z</dcterms:created>
  <dcterms:modified xsi:type="dcterms:W3CDTF">2013-12-20T09:36:00Z</dcterms:modified>
</cp:coreProperties>
</file>